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48" w:rsidRDefault="00AD0748">
      <w:pPr>
        <w:pStyle w:val="Nzev"/>
      </w:pPr>
      <w:bookmarkStart w:id="0" w:name="_Toc34710949"/>
      <w:r>
        <w:t>NÁZEV PŘEDNÁŠKY</w:t>
      </w:r>
      <w:bookmarkEnd w:id="0"/>
    </w:p>
    <w:p w:rsidR="00AD0748" w:rsidRDefault="00AD0748">
      <w:pPr>
        <w:pStyle w:val="SbAutor"/>
      </w:pPr>
      <w:bookmarkStart w:id="1" w:name="_Toc34710950"/>
      <w:r>
        <w:t>Jméno autora (titul, jméno, příjmení)</w:t>
      </w:r>
      <w:r>
        <w:br/>
      </w:r>
      <w:bookmarkEnd w:id="1"/>
      <w:r w:rsidR="005E3CE6">
        <w:t xml:space="preserve">Název </w:t>
      </w:r>
      <w:r w:rsidR="00FA20DD">
        <w:t>firmy</w:t>
      </w:r>
      <w:r w:rsidR="005E3CE6">
        <w:t xml:space="preserve"> </w:t>
      </w:r>
    </w:p>
    <w:sectPr w:rsidR="00AD0748" w:rsidSect="004C5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8A" w:rsidRDefault="00F2528A">
      <w:r>
        <w:separator/>
      </w:r>
    </w:p>
  </w:endnote>
  <w:endnote w:type="continuationSeparator" w:id="0">
    <w:p w:rsidR="00F2528A" w:rsidRDefault="00F2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5" w:rsidRDefault="003278B5" w:rsidP="006D6332">
    <w:pPr>
      <w:pStyle w:val="Zpat"/>
      <w:jc w:val="center"/>
    </w:pPr>
    <w:r>
      <w:rPr>
        <w:rStyle w:val="slostrnky"/>
      </w:rPr>
      <w:fldChar w:fldCharType="begin"/>
    </w:r>
    <w:r w:rsidR="0022323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23235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5" w:rsidRDefault="003278B5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 w:rsidR="0022323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50D47">
      <w:rPr>
        <w:rStyle w:val="slostrnky"/>
        <w:noProof/>
      </w:rPr>
      <w:t>1</w:t>
    </w:r>
    <w:r>
      <w:rPr>
        <w:rStyle w:val="slostrnky"/>
      </w:rPr>
      <w:fldChar w:fldCharType="end"/>
    </w:r>
    <w:r w:rsidR="00223235">
      <w:rPr>
        <w:rStyle w:val="slostrnky"/>
      </w:rPr>
      <w:t>/</w:t>
    </w:r>
    <w:fldSimple w:instr=" NUMPAGES   \* MERGEFORMAT ">
      <w:r w:rsidR="00850D47">
        <w:rPr>
          <w:rStyle w:val="slostrnky"/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EC" w:rsidRDefault="003951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8A" w:rsidRDefault="00F2528A">
      <w:r>
        <w:separator/>
      </w:r>
    </w:p>
  </w:footnote>
  <w:footnote w:type="continuationSeparator" w:id="0">
    <w:p w:rsidR="00F2528A" w:rsidRDefault="00F25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5" w:rsidRPr="004D7873" w:rsidRDefault="003E32DD" w:rsidP="00CB58D3">
    <w:pPr>
      <w:pStyle w:val="Zhlav"/>
      <w:tabs>
        <w:tab w:val="clear" w:pos="4536"/>
        <w:tab w:val="clear" w:pos="9072"/>
        <w:tab w:val="left" w:pos="284"/>
        <w:tab w:val="center" w:pos="5040"/>
        <w:tab w:val="right" w:pos="8820"/>
      </w:tabs>
      <w:spacing w:before="120"/>
      <w:rPr>
        <w:i/>
        <w:iCs/>
        <w:spacing w:val="6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88645" cy="279400"/>
          <wp:effectExtent l="0" t="0" r="1905" b="6350"/>
          <wp:wrapTight wrapText="bothSides">
            <wp:wrapPolygon edited="0">
              <wp:start x="0" y="0"/>
              <wp:lineTo x="0" y="20618"/>
              <wp:lineTo x="19573" y="20618"/>
              <wp:lineTo x="20971" y="5891"/>
              <wp:lineTo x="20971" y="0"/>
              <wp:lineTo x="0" y="0"/>
            </wp:wrapPolygon>
          </wp:wrapTight>
          <wp:docPr id="15" name="obrázek 15" descr="Logo_SZDC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SZDC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5683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3235">
      <w:rPr>
        <w:spacing w:val="6"/>
        <w:sz w:val="14"/>
        <w:szCs w:val="14"/>
      </w:rPr>
      <w:tab/>
    </w:r>
    <w:r w:rsidR="00223235">
      <w:rPr>
        <w:spacing w:val="6"/>
        <w:sz w:val="14"/>
        <w:szCs w:val="14"/>
      </w:rPr>
      <w:tab/>
    </w:r>
    <w:r w:rsidR="00223235" w:rsidRPr="004D7873">
      <w:rPr>
        <w:spacing w:val="6"/>
        <w:sz w:val="14"/>
        <w:szCs w:val="14"/>
      </w:rPr>
      <w:t>4. konference</w:t>
    </w:r>
    <w:r w:rsidR="00223235" w:rsidRPr="004D7873">
      <w:rPr>
        <w:i/>
        <w:iCs/>
        <w:spacing w:val="6"/>
        <w:sz w:val="14"/>
        <w:szCs w:val="14"/>
      </w:rPr>
      <w:t xml:space="preserve"> </w:t>
    </w:r>
    <w:r w:rsidR="00223235">
      <w:rPr>
        <w:i/>
        <w:iCs/>
        <w:spacing w:val="6"/>
        <w:sz w:val="14"/>
        <w:szCs w:val="14"/>
      </w:rPr>
      <w:t xml:space="preserve"> </w:t>
    </w:r>
    <w:r w:rsidR="00223235" w:rsidRPr="004D7873">
      <w:rPr>
        <w:i/>
        <w:iCs/>
        <w:spacing w:val="6"/>
        <w:sz w:val="14"/>
        <w:szCs w:val="14"/>
      </w:rPr>
      <w:t>Zabezpečovací a telekomunikační systémy na železnici - Systémy pro moderní řízení dopravy</w:t>
    </w:r>
  </w:p>
  <w:p w:rsidR="00223235" w:rsidRPr="00084BF0" w:rsidRDefault="00223235" w:rsidP="006D6332">
    <w:pPr>
      <w:pStyle w:val="Zhlav"/>
      <w:tabs>
        <w:tab w:val="clear" w:pos="4536"/>
        <w:tab w:val="center" w:pos="5040"/>
      </w:tabs>
      <w:spacing w:before="60"/>
      <w:rPr>
        <w:spacing w:val="6"/>
        <w:sz w:val="13"/>
        <w:szCs w:val="13"/>
      </w:rPr>
    </w:pPr>
    <w:r>
      <w:rPr>
        <w:sz w:val="16"/>
        <w:szCs w:val="16"/>
      </w:rPr>
      <w:tab/>
    </w:r>
    <w:r w:rsidRPr="00084BF0">
      <w:rPr>
        <w:sz w:val="16"/>
        <w:szCs w:val="16"/>
      </w:rPr>
      <w:t xml:space="preserve">České Budějovice </w:t>
    </w:r>
    <w:r>
      <w:rPr>
        <w:sz w:val="16"/>
        <w:szCs w:val="16"/>
      </w:rPr>
      <w:t>10</w:t>
    </w:r>
    <w:r w:rsidRPr="00084BF0">
      <w:rPr>
        <w:sz w:val="16"/>
        <w:szCs w:val="16"/>
      </w:rPr>
      <w:t>.-</w:t>
    </w:r>
    <w:r>
      <w:rPr>
        <w:sz w:val="16"/>
        <w:szCs w:val="16"/>
      </w:rPr>
      <w:t>12</w:t>
    </w:r>
    <w:r w:rsidRPr="00084BF0">
      <w:rPr>
        <w:sz w:val="16"/>
        <w:szCs w:val="16"/>
      </w:rPr>
      <w:t>.11.200</w:t>
    </w:r>
    <w:r>
      <w:rPr>
        <w:sz w:val="16"/>
        <w:szCs w:val="16"/>
      </w:rPr>
      <w:t>9</w:t>
    </w:r>
  </w:p>
  <w:p w:rsidR="00223235" w:rsidRPr="00084BF0" w:rsidRDefault="003278B5" w:rsidP="00F07430">
    <w:pPr>
      <w:pStyle w:val="Zhlav"/>
      <w:rPr>
        <w:sz w:val="13"/>
        <w:szCs w:val="13"/>
      </w:rPr>
    </w:pPr>
    <w:r>
      <w:rPr>
        <w:noProof/>
        <w:sz w:val="13"/>
        <w:szCs w:val="13"/>
      </w:rPr>
      <w:pict>
        <v:line id="Line 14" o:spid="_x0000_s21505" style="position:absolute;z-index:251656704;visibility:visible" from="1.3pt,5.2pt" to="454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" o:allowincell="f" strokeweight="1pt">
          <v:stroke startarrowwidth="narrow" startarrowlength="short" endarrowwidth="narrow" endarrowlength="short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0B" w:rsidRPr="00F5192E" w:rsidRDefault="003951EC" w:rsidP="009E720B">
    <w:pPr>
      <w:pStyle w:val="Zhlav"/>
      <w:tabs>
        <w:tab w:val="clear" w:pos="4536"/>
        <w:tab w:val="center" w:pos="4395"/>
      </w:tabs>
      <w:spacing w:before="60"/>
      <w:rPr>
        <w:iCs/>
        <w:spacing w:val="6"/>
        <w:sz w:val="16"/>
        <w:szCs w:val="16"/>
      </w:rPr>
    </w:pPr>
    <w:bookmarkStart w:id="2" w:name="OLE_LINK1"/>
    <w:bookmarkStart w:id="3" w:name="OLE_LINK2"/>
    <w:bookmarkStart w:id="4" w:name="_Hlk238884593"/>
    <w:r>
      <w:rPr>
        <w:spacing w:val="6"/>
        <w:sz w:val="16"/>
        <w:szCs w:val="16"/>
      </w:rPr>
      <w:t>10</w:t>
    </w:r>
    <w:r w:rsidR="009E720B" w:rsidRPr="00F5192E">
      <w:rPr>
        <w:spacing w:val="6"/>
        <w:sz w:val="16"/>
        <w:szCs w:val="16"/>
      </w:rPr>
      <w:t xml:space="preserve">. konference </w:t>
    </w:r>
    <w:r w:rsidR="00850D47">
      <w:rPr>
        <w:spacing w:val="6"/>
        <w:sz w:val="16"/>
        <w:szCs w:val="16"/>
      </w:rPr>
      <w:t>–</w:t>
    </w:r>
    <w:r w:rsidR="009E720B" w:rsidRPr="00F5192E">
      <w:rPr>
        <w:spacing w:val="6"/>
        <w:sz w:val="16"/>
        <w:szCs w:val="16"/>
      </w:rPr>
      <w:t xml:space="preserve"> </w:t>
    </w:r>
    <w:r w:rsidR="00850D47">
      <w:rPr>
        <w:iCs/>
        <w:spacing w:val="6"/>
        <w:sz w:val="16"/>
        <w:szCs w:val="16"/>
      </w:rPr>
      <w:t>Sdělovací a zabezpečovací techniky na železnici</w:t>
    </w:r>
    <w:r w:rsidR="009E720B" w:rsidRPr="00F5192E">
      <w:rPr>
        <w:sz w:val="16"/>
        <w:szCs w:val="16"/>
      </w:rPr>
      <w:tab/>
    </w:r>
    <w:r>
      <w:rPr>
        <w:sz w:val="16"/>
        <w:szCs w:val="16"/>
      </w:rPr>
      <w:t>Olomouc</w:t>
    </w:r>
  </w:p>
  <w:p w:rsidR="009E720B" w:rsidRPr="0047537A" w:rsidRDefault="006A5E58" w:rsidP="009E720B">
    <w:pPr>
      <w:pStyle w:val="Zhlav"/>
      <w:pBdr>
        <w:bottom w:val="single" w:sz="4" w:space="10" w:color="auto"/>
      </w:pBdr>
      <w:tabs>
        <w:tab w:val="clear" w:pos="4536"/>
        <w:tab w:val="center" w:pos="4395"/>
      </w:tabs>
      <w:spacing w:after="120"/>
      <w:rPr>
        <w:iCs/>
        <w:spacing w:val="6"/>
        <w:sz w:val="16"/>
        <w:szCs w:val="16"/>
      </w:rPr>
    </w:pPr>
    <w:r>
      <w:rPr>
        <w:iCs/>
        <w:spacing w:val="6"/>
        <w:sz w:val="16"/>
        <w:szCs w:val="16"/>
      </w:rPr>
      <w:tab/>
    </w:r>
    <w:r w:rsidR="009E720B" w:rsidRPr="00F5192E">
      <w:rPr>
        <w:iCs/>
        <w:spacing w:val="6"/>
        <w:sz w:val="16"/>
        <w:szCs w:val="16"/>
      </w:rPr>
      <w:tab/>
    </w:r>
    <w:r w:rsidR="00D959D0">
      <w:rPr>
        <w:iCs/>
        <w:spacing w:val="6"/>
        <w:sz w:val="16"/>
        <w:szCs w:val="16"/>
      </w:rPr>
      <w:t>4</w:t>
    </w:r>
    <w:r w:rsidR="009E720B">
      <w:rPr>
        <w:sz w:val="16"/>
        <w:szCs w:val="16"/>
      </w:rPr>
      <w:t>.-</w:t>
    </w:r>
    <w:r w:rsidR="00144A4A">
      <w:rPr>
        <w:sz w:val="16"/>
        <w:szCs w:val="16"/>
      </w:rPr>
      <w:t xml:space="preserve"> </w:t>
    </w:r>
    <w:bookmarkStart w:id="5" w:name="_GoBack"/>
    <w:bookmarkEnd w:id="5"/>
    <w:r w:rsidR="00D959D0">
      <w:rPr>
        <w:sz w:val="16"/>
        <w:szCs w:val="16"/>
      </w:rPr>
      <w:t>6</w:t>
    </w:r>
    <w:r w:rsidR="009E720B" w:rsidRPr="00865ABF">
      <w:rPr>
        <w:sz w:val="16"/>
        <w:szCs w:val="16"/>
      </w:rPr>
      <w:t>.1</w:t>
    </w:r>
    <w:r w:rsidR="009E720B">
      <w:rPr>
        <w:sz w:val="16"/>
        <w:szCs w:val="16"/>
      </w:rPr>
      <w:t>0</w:t>
    </w:r>
    <w:r w:rsidR="009E720B" w:rsidRPr="00865ABF">
      <w:rPr>
        <w:sz w:val="16"/>
        <w:szCs w:val="16"/>
      </w:rPr>
      <w:t>.20</w:t>
    </w:r>
    <w:bookmarkEnd w:id="2"/>
    <w:bookmarkEnd w:id="3"/>
    <w:bookmarkEnd w:id="4"/>
    <w:r w:rsidR="00D959D0">
      <w:rPr>
        <w:sz w:val="16"/>
        <w:szCs w:val="16"/>
      </w:rPr>
      <w:t>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EC" w:rsidRDefault="003951E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A26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A1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446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BA0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C8C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58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E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E8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54F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366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742363"/>
    <w:multiLevelType w:val="hybridMultilevel"/>
    <w:tmpl w:val="E532734E"/>
    <w:lvl w:ilvl="0" w:tplc="28582736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ED46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D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2E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41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4A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8A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4E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60B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ED24FF"/>
    <w:multiLevelType w:val="hybridMultilevel"/>
    <w:tmpl w:val="B3AC3E84"/>
    <w:lvl w:ilvl="0" w:tplc="3B163DC4">
      <w:start w:val="1"/>
      <w:numFmt w:val="bullet"/>
      <w:pStyle w:val="SbOdrazkaTecka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DA56D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B04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E2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C6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06C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8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49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DC5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5F6548"/>
    <w:multiLevelType w:val="singleLevel"/>
    <w:tmpl w:val="CFB62368"/>
    <w:lvl w:ilvl="0">
      <w:start w:val="1"/>
      <w:numFmt w:val="upperRoman"/>
      <w:pStyle w:val="Nadpis5"/>
      <w:lvlText w:val="%1."/>
      <w:legacy w:legacy="1" w:legacySpace="0" w:legacyIndent="283"/>
      <w:lvlJc w:val="left"/>
      <w:pPr>
        <w:ind w:left="572" w:hanging="283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mirrorMargins/>
  <w:hideGrammaticalErrors/>
  <w:stylePaneFormatFilter w:val="3001"/>
  <w:defaultTabStop w:val="709"/>
  <w:hyphenationZone w:val="425"/>
  <w:noPunctuationKerning/>
  <w:characterSpacingControl w:val="doNotCompress"/>
  <w:hdrShapeDefaults>
    <o:shapedefaults v:ext="edit" spidmax="22530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0C0B14"/>
    <w:rsid w:val="000715AB"/>
    <w:rsid w:val="00084BF0"/>
    <w:rsid w:val="000A7641"/>
    <w:rsid w:val="000C0B14"/>
    <w:rsid w:val="000C0C61"/>
    <w:rsid w:val="000F3D59"/>
    <w:rsid w:val="001416AA"/>
    <w:rsid w:val="00144A4A"/>
    <w:rsid w:val="001854AA"/>
    <w:rsid w:val="001B54B2"/>
    <w:rsid w:val="001F3315"/>
    <w:rsid w:val="00223235"/>
    <w:rsid w:val="002C3AFC"/>
    <w:rsid w:val="00315447"/>
    <w:rsid w:val="003278B5"/>
    <w:rsid w:val="003370F2"/>
    <w:rsid w:val="003951EC"/>
    <w:rsid w:val="003E32DD"/>
    <w:rsid w:val="0041049B"/>
    <w:rsid w:val="00456F38"/>
    <w:rsid w:val="0047457A"/>
    <w:rsid w:val="0047537A"/>
    <w:rsid w:val="00492F67"/>
    <w:rsid w:val="004B08C3"/>
    <w:rsid w:val="004C5913"/>
    <w:rsid w:val="004D046C"/>
    <w:rsid w:val="004D63B4"/>
    <w:rsid w:val="004D7873"/>
    <w:rsid w:val="00503C4B"/>
    <w:rsid w:val="00514480"/>
    <w:rsid w:val="0052752B"/>
    <w:rsid w:val="00544A8A"/>
    <w:rsid w:val="005E3CE6"/>
    <w:rsid w:val="005E67BC"/>
    <w:rsid w:val="00602949"/>
    <w:rsid w:val="00606DC5"/>
    <w:rsid w:val="0065201A"/>
    <w:rsid w:val="006623FE"/>
    <w:rsid w:val="006A5E58"/>
    <w:rsid w:val="006D6332"/>
    <w:rsid w:val="006E332E"/>
    <w:rsid w:val="00723310"/>
    <w:rsid w:val="00736F8F"/>
    <w:rsid w:val="00804896"/>
    <w:rsid w:val="00804AC6"/>
    <w:rsid w:val="00850D47"/>
    <w:rsid w:val="00865ABF"/>
    <w:rsid w:val="008810B2"/>
    <w:rsid w:val="00885D60"/>
    <w:rsid w:val="00895B6B"/>
    <w:rsid w:val="0092276B"/>
    <w:rsid w:val="00937FDE"/>
    <w:rsid w:val="0094765C"/>
    <w:rsid w:val="009676A4"/>
    <w:rsid w:val="00997DC2"/>
    <w:rsid w:val="009A2496"/>
    <w:rsid w:val="009A63CA"/>
    <w:rsid w:val="009D63A5"/>
    <w:rsid w:val="009E720B"/>
    <w:rsid w:val="00A43037"/>
    <w:rsid w:val="00A64DE6"/>
    <w:rsid w:val="00AA091B"/>
    <w:rsid w:val="00AD0748"/>
    <w:rsid w:val="00B97288"/>
    <w:rsid w:val="00BD15D4"/>
    <w:rsid w:val="00BD51AB"/>
    <w:rsid w:val="00C16405"/>
    <w:rsid w:val="00C42698"/>
    <w:rsid w:val="00C4694F"/>
    <w:rsid w:val="00C6499F"/>
    <w:rsid w:val="00CB58D3"/>
    <w:rsid w:val="00CB709B"/>
    <w:rsid w:val="00D17015"/>
    <w:rsid w:val="00D71C94"/>
    <w:rsid w:val="00D81C84"/>
    <w:rsid w:val="00D84512"/>
    <w:rsid w:val="00D959D0"/>
    <w:rsid w:val="00D95F31"/>
    <w:rsid w:val="00DD4208"/>
    <w:rsid w:val="00E1473B"/>
    <w:rsid w:val="00E14D51"/>
    <w:rsid w:val="00E27B69"/>
    <w:rsid w:val="00E3522E"/>
    <w:rsid w:val="00E363F6"/>
    <w:rsid w:val="00E50189"/>
    <w:rsid w:val="00E86C84"/>
    <w:rsid w:val="00F047F5"/>
    <w:rsid w:val="00F07430"/>
    <w:rsid w:val="00F2528A"/>
    <w:rsid w:val="00F46238"/>
    <w:rsid w:val="00F5192E"/>
    <w:rsid w:val="00F65291"/>
    <w:rsid w:val="00F7609D"/>
    <w:rsid w:val="00FA20DD"/>
    <w:rsid w:val="00FD5AB0"/>
    <w:rsid w:val="00FE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015"/>
    <w:pPr>
      <w:autoSpaceDE w:val="0"/>
      <w:autoSpaceDN w:val="0"/>
    </w:pPr>
    <w:rPr>
      <w:rFonts w:ascii="Arial" w:hAnsi="Arial"/>
      <w:sz w:val="22"/>
    </w:rPr>
  </w:style>
  <w:style w:type="paragraph" w:styleId="Nadpis1">
    <w:name w:val="heading 1"/>
    <w:basedOn w:val="Normln"/>
    <w:next w:val="SbOdstavec"/>
    <w:qFormat/>
    <w:rsid w:val="003278B5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3278B5"/>
    <w:pPr>
      <w:keepNext/>
      <w:spacing w:before="240" w:after="60"/>
      <w:outlineLvl w:val="1"/>
    </w:pPr>
    <w:rPr>
      <w:rFonts w:cs="Arial"/>
      <w:b/>
      <w:bCs/>
      <w:i/>
      <w:iCs/>
      <w:sz w:val="20"/>
    </w:rPr>
  </w:style>
  <w:style w:type="paragraph" w:styleId="Nadpis3">
    <w:name w:val="heading 3"/>
    <w:basedOn w:val="Normln"/>
    <w:next w:val="Normln"/>
    <w:qFormat/>
    <w:rsid w:val="003278B5"/>
    <w:pPr>
      <w:keepNext/>
      <w:spacing w:before="240" w:after="60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rsid w:val="003278B5"/>
    <w:pPr>
      <w:keepNext/>
      <w:spacing w:before="60" w:line="240" w:lineRule="atLeast"/>
      <w:jc w:val="center"/>
      <w:outlineLvl w:val="3"/>
    </w:pPr>
    <w:rPr>
      <w:rFonts w:cs="Arial"/>
      <w:b/>
      <w:bCs/>
      <w:sz w:val="20"/>
    </w:rPr>
  </w:style>
  <w:style w:type="paragraph" w:styleId="Nadpis5">
    <w:name w:val="heading 5"/>
    <w:basedOn w:val="Normln"/>
    <w:next w:val="Normln"/>
    <w:qFormat/>
    <w:rsid w:val="003278B5"/>
    <w:pPr>
      <w:keepNext/>
      <w:numPr>
        <w:numId w:val="3"/>
      </w:numPr>
      <w:tabs>
        <w:tab w:val="right" w:pos="709"/>
        <w:tab w:val="left" w:pos="851"/>
      </w:tabs>
      <w:ind w:left="0" w:hanging="340"/>
      <w:outlineLvl w:val="4"/>
    </w:pPr>
    <w:rPr>
      <w:rFonts w:cs="Arial"/>
      <w:b/>
      <w:bCs/>
      <w:szCs w:val="24"/>
    </w:rPr>
  </w:style>
  <w:style w:type="paragraph" w:styleId="Nadpis6">
    <w:name w:val="heading 6"/>
    <w:basedOn w:val="Normln"/>
    <w:next w:val="Normln"/>
    <w:qFormat/>
    <w:rsid w:val="003278B5"/>
    <w:pPr>
      <w:keepNext/>
      <w:spacing w:before="120"/>
      <w:jc w:val="both"/>
      <w:outlineLvl w:val="5"/>
    </w:pPr>
    <w:rPr>
      <w:rFonts w:cs="Arial"/>
      <w:szCs w:val="24"/>
    </w:rPr>
  </w:style>
  <w:style w:type="paragraph" w:styleId="Nadpis7">
    <w:name w:val="heading 7"/>
    <w:basedOn w:val="Normln"/>
    <w:next w:val="Normln"/>
    <w:qFormat/>
    <w:rsid w:val="003278B5"/>
    <w:pPr>
      <w:keepNext/>
      <w:spacing w:before="120" w:line="240" w:lineRule="atLeast"/>
      <w:ind w:left="720" w:firstLine="720"/>
      <w:jc w:val="both"/>
      <w:outlineLvl w:val="6"/>
    </w:pPr>
    <w:rPr>
      <w:rFonts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bOdstavec">
    <w:name w:val="Sb_Odstavec"/>
    <w:basedOn w:val="SbNormln"/>
    <w:link w:val="SbOdstavecChar"/>
    <w:qFormat/>
    <w:rsid w:val="00514480"/>
    <w:pPr>
      <w:ind w:firstLine="567"/>
    </w:pPr>
  </w:style>
  <w:style w:type="character" w:styleId="slostrnky">
    <w:name w:val="page number"/>
    <w:basedOn w:val="Standardnpsmoodstavce"/>
    <w:rsid w:val="003278B5"/>
  </w:style>
  <w:style w:type="paragraph" w:styleId="Nzev">
    <w:name w:val="Title"/>
    <w:aliases w:val="Seminar_Nazev"/>
    <w:basedOn w:val="SbNormln"/>
    <w:qFormat/>
    <w:rsid w:val="00F46238"/>
    <w:pPr>
      <w:spacing w:before="360" w:line="360" w:lineRule="auto"/>
      <w:jc w:val="center"/>
      <w:outlineLvl w:val="0"/>
    </w:pPr>
    <w:rPr>
      <w:rFonts w:cs="Arial"/>
      <w:b/>
      <w:bCs/>
      <w:caps/>
      <w:sz w:val="28"/>
      <w:szCs w:val="28"/>
      <w:u w:val="single"/>
    </w:rPr>
  </w:style>
  <w:style w:type="paragraph" w:styleId="Zhlav">
    <w:name w:val="header"/>
    <w:basedOn w:val="Normln"/>
    <w:link w:val="ZhlavChar"/>
    <w:rsid w:val="003278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78B5"/>
    <w:pPr>
      <w:tabs>
        <w:tab w:val="center" w:pos="4536"/>
        <w:tab w:val="right" w:pos="9072"/>
      </w:tabs>
    </w:pPr>
  </w:style>
  <w:style w:type="paragraph" w:customStyle="1" w:styleId="SbAutor">
    <w:name w:val="Sb_Autor"/>
    <w:basedOn w:val="SbNormln"/>
    <w:next w:val="Nadpis1"/>
    <w:rsid w:val="000C0B14"/>
    <w:pPr>
      <w:spacing w:before="360" w:after="240"/>
      <w:jc w:val="center"/>
      <w:outlineLvl w:val="1"/>
    </w:pPr>
    <w:rPr>
      <w:b/>
      <w:sz w:val="24"/>
    </w:rPr>
  </w:style>
  <w:style w:type="paragraph" w:customStyle="1" w:styleId="SbNadpis1">
    <w:name w:val="Sb_Nadpis1"/>
    <w:basedOn w:val="SbNormln"/>
    <w:next w:val="SbOdstavec"/>
    <w:qFormat/>
    <w:rsid w:val="00FA20DD"/>
    <w:pPr>
      <w:keepNext/>
      <w:tabs>
        <w:tab w:val="left" w:pos="567"/>
      </w:tabs>
      <w:spacing w:before="480" w:after="120"/>
      <w:ind w:left="454" w:hanging="454"/>
      <w:outlineLvl w:val="2"/>
    </w:pPr>
    <w:rPr>
      <w:b/>
      <w:caps/>
      <w:spacing w:val="40"/>
    </w:rPr>
  </w:style>
  <w:style w:type="paragraph" w:customStyle="1" w:styleId="SbNadpis2">
    <w:name w:val="Sb_Nadpis2"/>
    <w:basedOn w:val="SbNormln"/>
    <w:next w:val="SbOdstavec"/>
    <w:qFormat/>
    <w:rsid w:val="00885D60"/>
    <w:pPr>
      <w:keepNext/>
      <w:keepLines/>
      <w:tabs>
        <w:tab w:val="left" w:pos="567"/>
      </w:tabs>
      <w:spacing w:before="360"/>
      <w:ind w:left="567" w:hanging="567"/>
      <w:outlineLvl w:val="3"/>
    </w:pPr>
    <w:rPr>
      <w:b/>
      <w:spacing w:val="24"/>
    </w:rPr>
  </w:style>
  <w:style w:type="paragraph" w:customStyle="1" w:styleId="SbNadpis3">
    <w:name w:val="Sb_Nadpis3"/>
    <w:basedOn w:val="SbNormln"/>
    <w:next w:val="SbOdstavec"/>
    <w:qFormat/>
    <w:rsid w:val="00D84512"/>
    <w:pPr>
      <w:keepNext/>
      <w:keepLines/>
      <w:tabs>
        <w:tab w:val="left" w:pos="709"/>
      </w:tabs>
      <w:spacing w:before="240"/>
      <w:ind w:left="709" w:hanging="709"/>
      <w:outlineLvl w:val="4"/>
    </w:pPr>
    <w:rPr>
      <w:b/>
    </w:rPr>
  </w:style>
  <w:style w:type="paragraph" w:customStyle="1" w:styleId="SbOdrazkaTecka">
    <w:name w:val="Sb_OdrazkaTecka"/>
    <w:basedOn w:val="SbNormln"/>
    <w:qFormat/>
    <w:rsid w:val="00514480"/>
    <w:pPr>
      <w:numPr>
        <w:numId w:val="2"/>
      </w:numPr>
      <w:tabs>
        <w:tab w:val="clear" w:pos="964"/>
      </w:tabs>
      <w:ind w:left="709" w:hanging="425"/>
    </w:pPr>
  </w:style>
  <w:style w:type="paragraph" w:customStyle="1" w:styleId="SbLiteratura">
    <w:name w:val="Sb_Literatura"/>
    <w:basedOn w:val="SbNormln"/>
    <w:rsid w:val="003278B5"/>
    <w:pPr>
      <w:keepNext/>
      <w:spacing w:before="480"/>
    </w:pPr>
    <w:rPr>
      <w:caps/>
    </w:rPr>
  </w:style>
  <w:style w:type="paragraph" w:customStyle="1" w:styleId="SbLiteraturaText">
    <w:name w:val="Sb_LiteraturaText"/>
    <w:basedOn w:val="SbNormln"/>
    <w:qFormat/>
    <w:rsid w:val="009A63CA"/>
    <w:pPr>
      <w:spacing w:before="60"/>
    </w:pPr>
    <w:rPr>
      <w:rFonts w:cs="Arial"/>
    </w:rPr>
  </w:style>
  <w:style w:type="paragraph" w:customStyle="1" w:styleId="SbPopisObr">
    <w:name w:val="Sb_PopisObr"/>
    <w:basedOn w:val="Normln"/>
    <w:next w:val="SbOdstavec"/>
    <w:qFormat/>
    <w:rsid w:val="003278B5"/>
    <w:rPr>
      <w:b/>
      <w:sz w:val="24"/>
    </w:rPr>
  </w:style>
  <w:style w:type="paragraph" w:styleId="Zkladntext">
    <w:name w:val="Body Text"/>
    <w:basedOn w:val="Normln"/>
    <w:link w:val="ZkladntextChar"/>
    <w:rsid w:val="003278B5"/>
    <w:pPr>
      <w:autoSpaceDE/>
      <w:autoSpaceDN/>
      <w:jc w:val="both"/>
    </w:pPr>
    <w:rPr>
      <w:rFonts w:cs="Arial"/>
      <w:szCs w:val="24"/>
    </w:rPr>
  </w:style>
  <w:style w:type="paragraph" w:styleId="Titulek">
    <w:name w:val="caption"/>
    <w:basedOn w:val="Normln"/>
    <w:next w:val="Normln"/>
    <w:qFormat/>
    <w:rsid w:val="003278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/>
      <w:autoSpaceDN/>
      <w:spacing w:before="120" w:after="120"/>
      <w:jc w:val="both"/>
    </w:pPr>
    <w:rPr>
      <w:b/>
      <w:bCs/>
    </w:rPr>
  </w:style>
  <w:style w:type="paragraph" w:customStyle="1" w:styleId="SbBezOdsazeni">
    <w:name w:val="Sb_BezOdsazeni"/>
    <w:basedOn w:val="SbNormln"/>
    <w:qFormat/>
    <w:rsid w:val="00C6499F"/>
  </w:style>
  <w:style w:type="paragraph" w:customStyle="1" w:styleId="SbSeznama">
    <w:name w:val="Sb_Seznama)"/>
    <w:basedOn w:val="SbNormln"/>
    <w:qFormat/>
    <w:rsid w:val="00514480"/>
    <w:pPr>
      <w:ind w:left="709" w:hanging="425"/>
    </w:pPr>
  </w:style>
  <w:style w:type="paragraph" w:styleId="Obsah2">
    <w:name w:val="toc 2"/>
    <w:basedOn w:val="Normln"/>
    <w:next w:val="Normln"/>
    <w:autoRedefine/>
    <w:semiHidden/>
    <w:rsid w:val="003278B5"/>
    <w:pPr>
      <w:tabs>
        <w:tab w:val="left" w:leader="dot" w:pos="8647"/>
        <w:tab w:val="right" w:pos="9072"/>
      </w:tabs>
      <w:ind w:right="851"/>
    </w:pPr>
    <w:rPr>
      <w:i/>
      <w:noProof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3278B5"/>
    <w:pPr>
      <w:spacing w:before="240"/>
      <w:ind w:right="851"/>
    </w:pPr>
    <w:rPr>
      <w:bCs/>
      <w:noProof/>
      <w:sz w:val="24"/>
      <w:szCs w:val="24"/>
    </w:rPr>
  </w:style>
  <w:style w:type="paragraph" w:styleId="Obsah3">
    <w:name w:val="toc 3"/>
    <w:basedOn w:val="Normln"/>
    <w:next w:val="Normln"/>
    <w:autoRedefine/>
    <w:semiHidden/>
    <w:rsid w:val="003278B5"/>
    <w:pPr>
      <w:ind w:left="400"/>
    </w:pPr>
    <w:rPr>
      <w:i/>
      <w:iCs/>
      <w:szCs w:val="24"/>
    </w:rPr>
  </w:style>
  <w:style w:type="paragraph" w:styleId="Obsah4">
    <w:name w:val="toc 4"/>
    <w:basedOn w:val="Normln"/>
    <w:next w:val="Normln"/>
    <w:autoRedefine/>
    <w:semiHidden/>
    <w:rsid w:val="003278B5"/>
    <w:pPr>
      <w:ind w:left="600"/>
    </w:pPr>
    <w:rPr>
      <w:szCs w:val="21"/>
    </w:rPr>
  </w:style>
  <w:style w:type="paragraph" w:styleId="Obsah5">
    <w:name w:val="toc 5"/>
    <w:basedOn w:val="Normln"/>
    <w:next w:val="Normln"/>
    <w:autoRedefine/>
    <w:semiHidden/>
    <w:rsid w:val="003278B5"/>
    <w:pPr>
      <w:ind w:left="800"/>
    </w:pPr>
    <w:rPr>
      <w:szCs w:val="21"/>
    </w:rPr>
  </w:style>
  <w:style w:type="paragraph" w:styleId="Obsah6">
    <w:name w:val="toc 6"/>
    <w:basedOn w:val="Normln"/>
    <w:next w:val="Normln"/>
    <w:autoRedefine/>
    <w:semiHidden/>
    <w:rsid w:val="003278B5"/>
    <w:pPr>
      <w:ind w:left="1000"/>
    </w:pPr>
    <w:rPr>
      <w:szCs w:val="21"/>
    </w:rPr>
  </w:style>
  <w:style w:type="paragraph" w:styleId="Obsah7">
    <w:name w:val="toc 7"/>
    <w:basedOn w:val="Normln"/>
    <w:next w:val="Normln"/>
    <w:autoRedefine/>
    <w:semiHidden/>
    <w:rsid w:val="003278B5"/>
    <w:pPr>
      <w:ind w:left="1200"/>
    </w:pPr>
    <w:rPr>
      <w:szCs w:val="21"/>
    </w:rPr>
  </w:style>
  <w:style w:type="paragraph" w:styleId="Obsah8">
    <w:name w:val="toc 8"/>
    <w:basedOn w:val="Normln"/>
    <w:next w:val="Normln"/>
    <w:autoRedefine/>
    <w:semiHidden/>
    <w:rsid w:val="003278B5"/>
    <w:pPr>
      <w:ind w:left="1400"/>
    </w:pPr>
    <w:rPr>
      <w:szCs w:val="21"/>
    </w:rPr>
  </w:style>
  <w:style w:type="paragraph" w:styleId="Obsah9">
    <w:name w:val="toc 9"/>
    <w:basedOn w:val="Normln"/>
    <w:next w:val="Normln"/>
    <w:autoRedefine/>
    <w:semiHidden/>
    <w:rsid w:val="003278B5"/>
    <w:pPr>
      <w:ind w:left="1600"/>
    </w:pPr>
    <w:rPr>
      <w:szCs w:val="21"/>
    </w:rPr>
  </w:style>
  <w:style w:type="character" w:customStyle="1" w:styleId="Sbkurziva">
    <w:name w:val="Sb_kurziva"/>
    <w:rsid w:val="00F46238"/>
    <w:rPr>
      <w:rFonts w:ascii="Arial" w:hAnsi="Arial"/>
      <w:i/>
      <w:sz w:val="22"/>
      <w:szCs w:val="24"/>
    </w:rPr>
  </w:style>
  <w:style w:type="character" w:customStyle="1" w:styleId="Sbpodtrzeni">
    <w:name w:val="Sb_podtrzeni"/>
    <w:rsid w:val="00F46238"/>
    <w:rPr>
      <w:rFonts w:ascii="Arial" w:hAnsi="Arial"/>
      <w:sz w:val="22"/>
      <w:szCs w:val="24"/>
      <w:u w:val="single"/>
    </w:rPr>
  </w:style>
  <w:style w:type="character" w:customStyle="1" w:styleId="SbOdstavecChar">
    <w:name w:val="Sb_Odstavec Char"/>
    <w:link w:val="SbOdstavec"/>
    <w:rsid w:val="00514480"/>
    <w:rPr>
      <w:rFonts w:ascii="Arial" w:hAnsi="Arial"/>
      <w:sz w:val="22"/>
      <w:szCs w:val="24"/>
    </w:rPr>
  </w:style>
  <w:style w:type="character" w:customStyle="1" w:styleId="Sbtucne">
    <w:name w:val="Sb_tucne"/>
    <w:rsid w:val="00F46238"/>
    <w:rPr>
      <w:rFonts w:ascii="Arial" w:hAnsi="Arial"/>
      <w:b/>
      <w:sz w:val="22"/>
      <w:szCs w:val="24"/>
    </w:rPr>
  </w:style>
  <w:style w:type="paragraph" w:customStyle="1" w:styleId="SbNormln">
    <w:name w:val="Sb_Normální"/>
    <w:qFormat/>
    <w:rsid w:val="00514480"/>
    <w:pPr>
      <w:spacing w:before="120" w:line="240" w:lineRule="atLeast"/>
      <w:jc w:val="both"/>
    </w:pPr>
    <w:rPr>
      <w:rFonts w:ascii="Arial" w:hAnsi="Arial"/>
      <w:sz w:val="22"/>
      <w:szCs w:val="24"/>
    </w:rPr>
  </w:style>
  <w:style w:type="character" w:styleId="Siln">
    <w:name w:val="Strong"/>
    <w:uiPriority w:val="22"/>
    <w:qFormat/>
    <w:rsid w:val="00514480"/>
    <w:rPr>
      <w:b/>
      <w:bCs/>
    </w:rPr>
  </w:style>
  <w:style w:type="paragraph" w:styleId="Odstavecseseznamem">
    <w:name w:val="List Paragraph"/>
    <w:basedOn w:val="Normln"/>
    <w:uiPriority w:val="34"/>
    <w:qFormat/>
    <w:rsid w:val="0051448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6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2698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9E720B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D17015"/>
    <w:rPr>
      <w:rFonts w:ascii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E304-703D-49AA-B511-2495CCC7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přednášky – Styl Název (Normální + písmo Arial 14, Tučné, Podtržení, Zarovnání na střed, řádkování odstavce nejméně 12b,</vt:lpstr>
    </vt:vector>
  </TitlesOfParts>
  <Company>České dráhy s.o., TÚDC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přednášky – Styl Název (Normální + písmo Arial 14, Tučné, Podtržení, Zarovnání na střed, řádkování odstavce nejméně 12b,</dc:title>
  <dc:creator>Pišťák Pavel</dc:creator>
  <cp:lastModifiedBy>Monika Svobodová</cp:lastModifiedBy>
  <cp:revision>2</cp:revision>
  <cp:lastPrinted>2015-08-06T14:59:00Z</cp:lastPrinted>
  <dcterms:created xsi:type="dcterms:W3CDTF">2021-08-03T08:46:00Z</dcterms:created>
  <dcterms:modified xsi:type="dcterms:W3CDTF">2021-08-03T08:46:00Z</dcterms:modified>
</cp:coreProperties>
</file>